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9C246B" w14:textId="7D363E10" w:rsidR="00BB2052" w:rsidRPr="00BB2052" w:rsidRDefault="00BB2052" w:rsidP="00BB2052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B2052">
        <w:rPr>
          <w:rFonts w:ascii="Times New Roman" w:hAnsi="Times New Roman" w:cs="Times New Roman"/>
          <w:sz w:val="24"/>
          <w:szCs w:val="24"/>
        </w:rPr>
        <w:t xml:space="preserve">Приложение № 5 к </w:t>
      </w:r>
      <w:r w:rsidR="008F4E6B">
        <w:rPr>
          <w:rFonts w:ascii="Times New Roman" w:hAnsi="Times New Roman" w:cs="Times New Roman"/>
          <w:sz w:val="24"/>
          <w:szCs w:val="24"/>
        </w:rPr>
        <w:t>договору №</w:t>
      </w:r>
    </w:p>
    <w:p w14:paraId="191CD68E" w14:textId="77777777" w:rsidR="00BB2052" w:rsidRDefault="00BB2052" w:rsidP="005F70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5CF5FE" w14:textId="77777777" w:rsidR="00EC6D62" w:rsidRDefault="00EC6D62" w:rsidP="005F70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4E66D5" w14:textId="77777777" w:rsidR="002452DF" w:rsidRDefault="002452DF" w:rsidP="005F70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CBCEA6" w14:textId="77777777" w:rsidR="002452DF" w:rsidRDefault="002452DF" w:rsidP="005F70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3192AB" w14:textId="77777777" w:rsidR="005F707E" w:rsidRPr="008A2A47" w:rsidRDefault="005F707E" w:rsidP="005F70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2A47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</w:t>
      </w:r>
    </w:p>
    <w:p w14:paraId="21D4AB73" w14:textId="6EC08CDD" w:rsidR="005F707E" w:rsidRPr="005E2CF9" w:rsidRDefault="005F707E" w:rsidP="005F70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2CF9">
        <w:rPr>
          <w:rFonts w:ascii="Times New Roman" w:hAnsi="Times New Roman" w:cs="Times New Roman"/>
          <w:sz w:val="24"/>
          <w:szCs w:val="24"/>
        </w:rPr>
        <w:t xml:space="preserve">В рамках оказания Услуг по содержанию автоматических пунктов весового и габаритного контроля (далее – АПВГК) осуществляются мероприятия по содержанию, проверке соответствия мест установки оборудования АПВГК требованиям, установленным в </w:t>
      </w:r>
      <w:hyperlink r:id="rId6" w:history="1">
        <w:r w:rsidRPr="005E2CF9">
          <w:rPr>
            <w:rFonts w:ascii="Times New Roman" w:hAnsi="Times New Roman" w:cs="Times New Roman"/>
            <w:sz w:val="24"/>
            <w:szCs w:val="24"/>
          </w:rPr>
          <w:t>пункте 39</w:t>
        </w:r>
      </w:hyperlink>
      <w:r w:rsidRPr="005E2CF9">
        <w:rPr>
          <w:rFonts w:ascii="Times New Roman" w:hAnsi="Times New Roman" w:cs="Times New Roman"/>
          <w:sz w:val="24"/>
          <w:szCs w:val="24"/>
        </w:rPr>
        <w:t xml:space="preserve">, а также соответствия оборудования АПВГК описанию типа средства измерений в соответствии с </w:t>
      </w:r>
      <w:hyperlink w:anchor="Par17" w:history="1">
        <w:r w:rsidRPr="005E2CF9">
          <w:rPr>
            <w:rFonts w:ascii="Times New Roman" w:hAnsi="Times New Roman" w:cs="Times New Roman"/>
            <w:sz w:val="24"/>
            <w:szCs w:val="24"/>
          </w:rPr>
          <w:t>пунктом 55</w:t>
        </w:r>
      </w:hyperlink>
      <w:r w:rsidRPr="005E2CF9">
        <w:rPr>
          <w:rFonts w:ascii="Times New Roman" w:hAnsi="Times New Roman" w:cs="Times New Roman"/>
          <w:sz w:val="24"/>
          <w:szCs w:val="24"/>
        </w:rPr>
        <w:t xml:space="preserve"> Приказа Минтранса России от 31.08.2020 </w:t>
      </w:r>
      <w:r w:rsidR="00605F01">
        <w:rPr>
          <w:rFonts w:ascii="Times New Roman" w:hAnsi="Times New Roman" w:cs="Times New Roman"/>
          <w:sz w:val="24"/>
          <w:szCs w:val="24"/>
        </w:rPr>
        <w:t>№</w:t>
      </w:r>
      <w:r w:rsidRPr="005E2CF9">
        <w:rPr>
          <w:rFonts w:ascii="Times New Roman" w:hAnsi="Times New Roman" w:cs="Times New Roman"/>
          <w:sz w:val="24"/>
          <w:szCs w:val="24"/>
        </w:rPr>
        <w:t xml:space="preserve"> 348 «Об утверждении Порядка осуществления весового и габаритного контроля транспортных средств» (далее</w:t>
      </w:r>
      <w:proofErr w:type="gramEnd"/>
      <w:r w:rsidRPr="005E2CF9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5E2CF9">
        <w:rPr>
          <w:rFonts w:ascii="Times New Roman" w:hAnsi="Times New Roman" w:cs="Times New Roman"/>
          <w:sz w:val="24"/>
          <w:szCs w:val="24"/>
        </w:rPr>
        <w:t xml:space="preserve">Приказа). </w:t>
      </w:r>
      <w:proofErr w:type="gramEnd"/>
    </w:p>
    <w:p w14:paraId="0B750678" w14:textId="5D48A49F" w:rsidR="00F92DC8" w:rsidRDefault="005F707E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Оборудование АПВГК, в отношении которого должны оказываться Услуги</w:t>
      </w:r>
      <w:r w:rsidR="00F92DC8">
        <w:rPr>
          <w:rFonts w:ascii="Times New Roman" w:hAnsi="Times New Roman" w:cs="Times New Roman"/>
          <w:sz w:val="24"/>
          <w:szCs w:val="24"/>
        </w:rPr>
        <w:t>,</w:t>
      </w:r>
      <w:r w:rsidRPr="005E2CF9">
        <w:rPr>
          <w:rFonts w:ascii="Times New Roman" w:hAnsi="Times New Roman" w:cs="Times New Roman"/>
          <w:sz w:val="24"/>
          <w:szCs w:val="24"/>
        </w:rPr>
        <w:t xml:space="preserve"> находится</w:t>
      </w:r>
      <w:r w:rsidRPr="005E2CF9">
        <w:rPr>
          <w:rFonts w:ascii="Times New Roman" w:hAnsi="Times New Roman" w:cs="Times New Roman"/>
          <w:sz w:val="28"/>
          <w:szCs w:val="28"/>
        </w:rPr>
        <w:t xml:space="preserve"> </w:t>
      </w:r>
      <w:r w:rsidRPr="005E2CF9">
        <w:rPr>
          <w:rFonts w:ascii="Times New Roman" w:hAnsi="Times New Roman" w:cs="Times New Roman"/>
          <w:kern w:val="0"/>
          <w:sz w:val="24"/>
          <w:szCs w:val="24"/>
        </w:rPr>
        <w:t xml:space="preserve">на </w:t>
      </w:r>
      <w:r w:rsidR="00F92DC8">
        <w:rPr>
          <w:rFonts w:ascii="Times New Roman" w:hAnsi="Times New Roman" w:cs="Times New Roman"/>
          <w:kern w:val="0"/>
          <w:sz w:val="24"/>
          <w:szCs w:val="24"/>
        </w:rPr>
        <w:t>следующ</w:t>
      </w:r>
      <w:r w:rsidR="00892D73">
        <w:rPr>
          <w:rFonts w:ascii="Times New Roman" w:hAnsi="Times New Roman" w:cs="Times New Roman"/>
          <w:kern w:val="0"/>
          <w:sz w:val="24"/>
          <w:szCs w:val="24"/>
        </w:rPr>
        <w:t>ей</w:t>
      </w:r>
      <w:r w:rsidR="00F92DC8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CF9">
        <w:rPr>
          <w:rFonts w:ascii="Times New Roman" w:hAnsi="Times New Roman" w:cs="Times New Roman"/>
          <w:kern w:val="0"/>
          <w:sz w:val="24"/>
          <w:szCs w:val="24"/>
        </w:rPr>
        <w:t>автомобильн</w:t>
      </w:r>
      <w:r w:rsidR="00892D73">
        <w:rPr>
          <w:rFonts w:ascii="Times New Roman" w:hAnsi="Times New Roman" w:cs="Times New Roman"/>
          <w:kern w:val="0"/>
          <w:sz w:val="24"/>
          <w:szCs w:val="24"/>
        </w:rPr>
        <w:t>ой</w:t>
      </w:r>
      <w:r w:rsidR="00F92DC8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CF9">
        <w:rPr>
          <w:rFonts w:ascii="Times New Roman" w:hAnsi="Times New Roman" w:cs="Times New Roman"/>
          <w:kern w:val="0"/>
          <w:sz w:val="24"/>
          <w:szCs w:val="24"/>
        </w:rPr>
        <w:t>дорог</w:t>
      </w:r>
      <w:r w:rsidR="00892D73">
        <w:rPr>
          <w:rFonts w:ascii="Times New Roman" w:hAnsi="Times New Roman" w:cs="Times New Roman"/>
          <w:kern w:val="0"/>
          <w:sz w:val="24"/>
          <w:szCs w:val="24"/>
        </w:rPr>
        <w:t>е</w:t>
      </w:r>
      <w:r w:rsidR="00F92DC8">
        <w:rPr>
          <w:rFonts w:ascii="Times New Roman" w:hAnsi="Times New Roman" w:cs="Times New Roman"/>
          <w:kern w:val="0"/>
          <w:sz w:val="24"/>
          <w:szCs w:val="24"/>
        </w:rPr>
        <w:t>:</w:t>
      </w:r>
    </w:p>
    <w:p w14:paraId="19A631EA" w14:textId="52DEF403" w:rsidR="00F92DC8" w:rsidRPr="00F92DC8" w:rsidRDefault="00F92DC8" w:rsidP="00F92DC8">
      <w:pPr>
        <w:pStyle w:val="a6"/>
        <w:numPr>
          <w:ilvl w:val="0"/>
          <w:numId w:val="5"/>
        </w:num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DC8">
        <w:rPr>
          <w:rFonts w:ascii="Times New Roman" w:hAnsi="Times New Roman" w:cs="Times New Roman"/>
          <w:sz w:val="24"/>
          <w:szCs w:val="24"/>
        </w:rPr>
        <w:t>М-2 «Крым» Москва – Тула – Орёл – Курск – Белгород – граница с Украиной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км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352+155 в Орловск</w:t>
      </w:r>
      <w:r w:rsidR="00573FAA">
        <w:rPr>
          <w:rFonts w:ascii="Times New Roman" w:hAnsi="Times New Roman" w:cs="Times New Roman"/>
          <w:sz w:val="24"/>
          <w:szCs w:val="24"/>
        </w:rPr>
        <w:t>ой области.</w:t>
      </w:r>
    </w:p>
    <w:p w14:paraId="10A08325" w14:textId="77777777" w:rsidR="005F707E" w:rsidRPr="005E2CF9" w:rsidRDefault="005F707E" w:rsidP="005F707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D3EE31" w14:textId="0AFB0E42" w:rsidR="005F707E" w:rsidRPr="005E2CF9" w:rsidRDefault="005F707E" w:rsidP="005F707E">
      <w:pPr>
        <w:pStyle w:val="a6"/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2CF9">
        <w:rPr>
          <w:rFonts w:ascii="Times New Roman" w:hAnsi="Times New Roman" w:cs="Times New Roman"/>
          <w:b/>
          <w:sz w:val="24"/>
          <w:szCs w:val="24"/>
        </w:rPr>
        <w:t>Услуги по содержанию АПВГК</w:t>
      </w:r>
      <w:r w:rsidR="00634FDD">
        <w:rPr>
          <w:rFonts w:ascii="Times New Roman" w:hAnsi="Times New Roman" w:cs="Times New Roman"/>
          <w:b/>
          <w:sz w:val="24"/>
          <w:szCs w:val="24"/>
        </w:rPr>
        <w:t>.</w:t>
      </w:r>
    </w:p>
    <w:p w14:paraId="7565C023" w14:textId="77777777" w:rsidR="005F707E" w:rsidRPr="005E2CF9" w:rsidRDefault="005F707E" w:rsidP="005F707E">
      <w:pPr>
        <w:pStyle w:val="a6"/>
        <w:autoSpaceDE w:val="0"/>
        <w:autoSpaceDN w:val="0"/>
        <w:adjustRightInd w:val="0"/>
        <w:spacing w:line="240" w:lineRule="auto"/>
        <w:ind w:left="1211"/>
        <w:rPr>
          <w:rFonts w:ascii="Times New Roman" w:hAnsi="Times New Roman" w:cs="Times New Roman"/>
          <w:b/>
          <w:sz w:val="24"/>
          <w:szCs w:val="24"/>
        </w:rPr>
      </w:pPr>
    </w:p>
    <w:p w14:paraId="5B89061C" w14:textId="77777777" w:rsidR="005F707E" w:rsidRPr="005E2CF9" w:rsidRDefault="005F707E" w:rsidP="005F707E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Услуги по содержанию оборудования АПВГК оказываются в соответствии с регламентами, утвержденными производителем данного оборудования, включают в себя:</w:t>
      </w:r>
    </w:p>
    <w:p w14:paraId="32BC42B4" w14:textId="77777777" w:rsidR="005F707E" w:rsidRPr="005E2CF9" w:rsidRDefault="005F707E" w:rsidP="005F70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1.1 очистка объективов видеокамер (по необходимости, но не реже 1 раза в месяц);</w:t>
      </w:r>
    </w:p>
    <w:p w14:paraId="7B57C7C2" w14:textId="77777777" w:rsidR="005F707E" w:rsidRPr="005E2CF9" w:rsidRDefault="005F707E" w:rsidP="005F707E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очистка оптического блока ИК прожектора, проверка кабельных соединений, сигнальных и силовых кабелей, подтяжка контактов (по необходимости, но не реже 1 раза в 2 месяца);</w:t>
      </w:r>
    </w:p>
    <w:p w14:paraId="71974B8B" w14:textId="77777777" w:rsidR="005F707E" w:rsidRPr="005E2CF9" w:rsidRDefault="005F707E" w:rsidP="005F707E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визуальный осмотр узлов и блоков комплексов на наличие повреждений (1 раз в месяц);</w:t>
      </w:r>
    </w:p>
    <w:p w14:paraId="543A0D41" w14:textId="77777777" w:rsidR="005F707E" w:rsidRPr="005E2CF9" w:rsidRDefault="005F707E" w:rsidP="005F707E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 xml:space="preserve">проверка и настройка параметров комплекса относительно дорожного полотна, проверка и настройка параметров разметки зоны </w:t>
      </w:r>
      <w:proofErr w:type="spellStart"/>
      <w:r w:rsidRPr="005E2CF9">
        <w:rPr>
          <w:rFonts w:ascii="Times New Roman" w:hAnsi="Times New Roman" w:cs="Times New Roman"/>
          <w:sz w:val="24"/>
          <w:szCs w:val="24"/>
        </w:rPr>
        <w:t>видеофиксации</w:t>
      </w:r>
      <w:proofErr w:type="spellEnd"/>
      <w:r w:rsidRPr="005E2CF9">
        <w:rPr>
          <w:rFonts w:ascii="Times New Roman" w:hAnsi="Times New Roman" w:cs="Times New Roman"/>
          <w:sz w:val="24"/>
          <w:szCs w:val="24"/>
        </w:rPr>
        <w:t xml:space="preserve"> (по необходимости, но не реже 1 раз в 100 дней);</w:t>
      </w:r>
    </w:p>
    <w:p w14:paraId="521B56E5" w14:textId="77777777" w:rsidR="005F707E" w:rsidRPr="005E2CF9" w:rsidRDefault="005F707E" w:rsidP="005F707E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проверка всех креплений комплексов (1 раз в месяц);</w:t>
      </w:r>
    </w:p>
    <w:p w14:paraId="7DE178B0" w14:textId="77777777" w:rsidR="005F707E" w:rsidRPr="005E2CF9" w:rsidRDefault="005F707E" w:rsidP="005F70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1.2. Обзорная видеокамера:</w:t>
      </w:r>
    </w:p>
    <w:p w14:paraId="4DDFEE8C" w14:textId="77777777" w:rsidR="005F707E" w:rsidRPr="005E2CF9" w:rsidRDefault="005F707E" w:rsidP="005F707E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очистка объектива видеокамеры (по необходимости, но не реже 1 раза в месяц);</w:t>
      </w:r>
    </w:p>
    <w:p w14:paraId="22CF5F61" w14:textId="77777777" w:rsidR="005F707E" w:rsidRPr="005E2CF9" w:rsidRDefault="005F707E" w:rsidP="005F707E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очистка оптического блока ИК прожектора, проверка кабельных соединений, сигнальных и силовых кабелей, подтяжка контактов (по необходимости, но не реже 1 раза в 2 месяца);</w:t>
      </w:r>
    </w:p>
    <w:p w14:paraId="088AE302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осмотр обзорной камеры на наличие повреждений (1 раз в месяц);</w:t>
      </w:r>
    </w:p>
    <w:p w14:paraId="5333843D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 xml:space="preserve">проверка и настройка параметров обзорной камеры относительно дорожного полотна, проверка зоны </w:t>
      </w:r>
      <w:proofErr w:type="spellStart"/>
      <w:r w:rsidRPr="005E2CF9">
        <w:rPr>
          <w:rFonts w:ascii="Times New Roman" w:hAnsi="Times New Roman" w:cs="Times New Roman"/>
          <w:sz w:val="24"/>
          <w:szCs w:val="24"/>
        </w:rPr>
        <w:t>видеофиксации</w:t>
      </w:r>
      <w:proofErr w:type="spellEnd"/>
      <w:r w:rsidRPr="005E2CF9">
        <w:rPr>
          <w:rFonts w:ascii="Times New Roman" w:hAnsi="Times New Roman" w:cs="Times New Roman"/>
          <w:sz w:val="24"/>
          <w:szCs w:val="24"/>
        </w:rPr>
        <w:t xml:space="preserve"> (по необходимости, но не реже 1 раз в 100 дней);</w:t>
      </w:r>
    </w:p>
    <w:p w14:paraId="7A65010E" w14:textId="77777777" w:rsidR="005F707E" w:rsidRPr="005E2CF9" w:rsidRDefault="005F707E" w:rsidP="005F707E">
      <w:pPr>
        <w:pStyle w:val="a6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Обзорная камера табло переменной информации:</w:t>
      </w:r>
    </w:p>
    <w:p w14:paraId="0FE681AE" w14:textId="77777777" w:rsidR="005F707E" w:rsidRPr="005E2CF9" w:rsidRDefault="005F707E" w:rsidP="005F707E">
      <w:pPr>
        <w:pStyle w:val="a6"/>
        <w:autoSpaceDE w:val="0"/>
        <w:autoSpaceDN w:val="0"/>
        <w:adjustRightInd w:val="0"/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очистка объектива видеокамеры (по необходимости, но не реже 1 раза в месяц);</w:t>
      </w:r>
    </w:p>
    <w:p w14:paraId="1909B2FA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осмотр обзорной камеры на наличие повреждений (1 раз в месяц);</w:t>
      </w:r>
    </w:p>
    <w:p w14:paraId="2423CE3B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проверка крепления обзорной камеры к кронштейну (1 раз в месяц);</w:t>
      </w:r>
    </w:p>
    <w:p w14:paraId="0CAB63C3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 xml:space="preserve">1.4 Табло переменной информации: </w:t>
      </w:r>
    </w:p>
    <w:p w14:paraId="261ED767" w14:textId="77777777" w:rsidR="005F707E" w:rsidRPr="005E2CF9" w:rsidRDefault="005F707E" w:rsidP="005F707E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осмотр табло информирования водителей на наличие повреждений (1 раз в 3 месяца);</w:t>
      </w:r>
    </w:p>
    <w:p w14:paraId="083A60AA" w14:textId="77777777" w:rsidR="005F707E" w:rsidRPr="005E2CF9" w:rsidRDefault="005F707E" w:rsidP="005F707E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проверка крепления модулей табло (1 раз в 3 месяца);</w:t>
      </w:r>
    </w:p>
    <w:p w14:paraId="429B0FDB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 xml:space="preserve">  диагностика работы системы информирования водителей. Контроль качества отображаемой информации (1 раз в месяц).</w:t>
      </w:r>
    </w:p>
    <w:p w14:paraId="51BC23F1" w14:textId="77777777" w:rsidR="005F707E" w:rsidRPr="005E2CF9" w:rsidRDefault="005F707E" w:rsidP="005F707E">
      <w:pPr>
        <w:pStyle w:val="a6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Детектор габаритов:</w:t>
      </w:r>
    </w:p>
    <w:p w14:paraId="39BBB728" w14:textId="77777777" w:rsidR="005F707E" w:rsidRPr="005E2CF9" w:rsidRDefault="005F707E" w:rsidP="005F707E">
      <w:pPr>
        <w:pStyle w:val="a6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очистка лазерных излучателей детекторов габарита (1 раз в 3 месяца);</w:t>
      </w:r>
    </w:p>
    <w:p w14:paraId="716E54DE" w14:textId="77777777" w:rsidR="005F707E" w:rsidRPr="005E2CF9" w:rsidRDefault="005F707E" w:rsidP="005F707E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осмотр излучателей детекторов габарита на наличие повреждений (1 раз в 3 месяца);</w:t>
      </w:r>
    </w:p>
    <w:p w14:paraId="30BAB299" w14:textId="77777777" w:rsidR="005F707E" w:rsidRDefault="005F707E" w:rsidP="005F707E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проверка крепления излучателей детекторов габарита (1 раз в месяц);</w:t>
      </w:r>
    </w:p>
    <w:p w14:paraId="74C384E7" w14:textId="77777777" w:rsidR="002452DF" w:rsidRPr="005E2CF9" w:rsidRDefault="002452DF" w:rsidP="005F707E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5626B6E" w14:textId="77777777" w:rsidR="005F707E" w:rsidRPr="005E2CF9" w:rsidRDefault="005F707E" w:rsidP="005F707E">
      <w:pPr>
        <w:pStyle w:val="a6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lastRenderedPageBreak/>
        <w:t>Опоры:</w:t>
      </w:r>
    </w:p>
    <w:p w14:paraId="2BC01841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обследование Г- образной опоры на предмет коррозии и крепления составных частей (1 раз в 3 месяца);</w:t>
      </w:r>
    </w:p>
    <w:p w14:paraId="036F3F6C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обследование П- образной опоры на предмет коррозии и крепления составных частей (1 раз в 3 месяца).</w:t>
      </w:r>
    </w:p>
    <w:p w14:paraId="5DE0C27D" w14:textId="77777777" w:rsidR="005F707E" w:rsidRPr="005E2CF9" w:rsidRDefault="005F707E" w:rsidP="005F707E">
      <w:pPr>
        <w:pStyle w:val="a6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2CF9">
        <w:rPr>
          <w:rFonts w:ascii="Times New Roman" w:hAnsi="Times New Roman" w:cs="Times New Roman"/>
          <w:sz w:val="24"/>
          <w:szCs w:val="24"/>
        </w:rPr>
        <w:t>Весоизмерительные</w:t>
      </w:r>
      <w:proofErr w:type="spellEnd"/>
      <w:r w:rsidRPr="005E2CF9">
        <w:rPr>
          <w:rFonts w:ascii="Times New Roman" w:hAnsi="Times New Roman" w:cs="Times New Roman"/>
          <w:sz w:val="24"/>
          <w:szCs w:val="24"/>
        </w:rPr>
        <w:t xml:space="preserve"> датчики и датчики обнаружения транспортного средства:</w:t>
      </w:r>
    </w:p>
    <w:p w14:paraId="12920E5A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 xml:space="preserve">внешний осмотр </w:t>
      </w:r>
      <w:proofErr w:type="spellStart"/>
      <w:r w:rsidRPr="005E2CF9">
        <w:rPr>
          <w:rFonts w:ascii="Times New Roman" w:hAnsi="Times New Roman" w:cs="Times New Roman"/>
          <w:sz w:val="24"/>
          <w:szCs w:val="24"/>
        </w:rPr>
        <w:t>весоизмерительных</w:t>
      </w:r>
      <w:proofErr w:type="spellEnd"/>
      <w:r w:rsidRPr="005E2CF9">
        <w:rPr>
          <w:rFonts w:ascii="Times New Roman" w:hAnsi="Times New Roman" w:cs="Times New Roman"/>
          <w:sz w:val="24"/>
          <w:szCs w:val="24"/>
        </w:rPr>
        <w:t xml:space="preserve"> датчиков, датчиков определения </w:t>
      </w:r>
      <w:proofErr w:type="spellStart"/>
      <w:r w:rsidRPr="005E2CF9">
        <w:rPr>
          <w:rFonts w:ascii="Times New Roman" w:hAnsi="Times New Roman" w:cs="Times New Roman"/>
          <w:sz w:val="24"/>
          <w:szCs w:val="24"/>
        </w:rPr>
        <w:t>скатности</w:t>
      </w:r>
      <w:proofErr w:type="spellEnd"/>
      <w:r w:rsidRPr="005E2CF9">
        <w:rPr>
          <w:rFonts w:ascii="Times New Roman" w:hAnsi="Times New Roman" w:cs="Times New Roman"/>
          <w:sz w:val="24"/>
          <w:szCs w:val="24"/>
        </w:rPr>
        <w:t xml:space="preserve"> колес и примыкающего дорожного покрытия к ним на предмет дефектов и повреждений (не реже 1 раза в 15 суток);</w:t>
      </w:r>
    </w:p>
    <w:p w14:paraId="083D5D7A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 xml:space="preserve">санация трещин полимерным или битумным составом в зоне расположения </w:t>
      </w:r>
      <w:proofErr w:type="spellStart"/>
      <w:r w:rsidRPr="005E2CF9">
        <w:rPr>
          <w:rFonts w:ascii="Times New Roman" w:hAnsi="Times New Roman" w:cs="Times New Roman"/>
          <w:sz w:val="24"/>
          <w:szCs w:val="24"/>
        </w:rPr>
        <w:t>весоизмерительных</w:t>
      </w:r>
      <w:proofErr w:type="spellEnd"/>
      <w:r w:rsidRPr="005E2CF9">
        <w:rPr>
          <w:rFonts w:ascii="Times New Roman" w:hAnsi="Times New Roman" w:cs="Times New Roman"/>
          <w:sz w:val="24"/>
          <w:szCs w:val="24"/>
        </w:rPr>
        <w:t xml:space="preserve"> датчиков (по необходимости);</w:t>
      </w:r>
    </w:p>
    <w:p w14:paraId="3537CF70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 xml:space="preserve">проверка уровня поверхности </w:t>
      </w:r>
      <w:proofErr w:type="spellStart"/>
      <w:r w:rsidRPr="005E2CF9">
        <w:rPr>
          <w:rFonts w:ascii="Times New Roman" w:hAnsi="Times New Roman" w:cs="Times New Roman"/>
          <w:sz w:val="24"/>
          <w:szCs w:val="24"/>
        </w:rPr>
        <w:t>весоизмерительных</w:t>
      </w:r>
      <w:proofErr w:type="spellEnd"/>
      <w:r w:rsidRPr="005E2CF9">
        <w:rPr>
          <w:rFonts w:ascii="Times New Roman" w:hAnsi="Times New Roman" w:cs="Times New Roman"/>
          <w:sz w:val="24"/>
          <w:szCs w:val="24"/>
        </w:rPr>
        <w:t xml:space="preserve"> датчиков относительно уровня дорожного покрытия, в ходе износа последнего (</w:t>
      </w:r>
      <w:proofErr w:type="spellStart"/>
      <w:r w:rsidRPr="005E2CF9">
        <w:rPr>
          <w:rFonts w:ascii="Times New Roman" w:hAnsi="Times New Roman" w:cs="Times New Roman"/>
          <w:sz w:val="24"/>
          <w:szCs w:val="24"/>
        </w:rPr>
        <w:t>колейность</w:t>
      </w:r>
      <w:proofErr w:type="spellEnd"/>
      <w:r w:rsidRPr="005E2CF9">
        <w:rPr>
          <w:rFonts w:ascii="Times New Roman" w:hAnsi="Times New Roman" w:cs="Times New Roman"/>
          <w:sz w:val="24"/>
          <w:szCs w:val="24"/>
        </w:rPr>
        <w:t>) (не реже 1 раза в 100 дней);</w:t>
      </w:r>
    </w:p>
    <w:p w14:paraId="391DC56B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 xml:space="preserve">шлифовка поверхности </w:t>
      </w:r>
      <w:proofErr w:type="spellStart"/>
      <w:r w:rsidRPr="005E2CF9">
        <w:rPr>
          <w:rFonts w:ascii="Times New Roman" w:hAnsi="Times New Roman" w:cs="Times New Roman"/>
          <w:sz w:val="24"/>
          <w:szCs w:val="24"/>
        </w:rPr>
        <w:t>весоизмерительных</w:t>
      </w:r>
      <w:proofErr w:type="spellEnd"/>
      <w:r w:rsidRPr="005E2CF9">
        <w:rPr>
          <w:rFonts w:ascii="Times New Roman" w:hAnsi="Times New Roman" w:cs="Times New Roman"/>
          <w:sz w:val="24"/>
          <w:szCs w:val="24"/>
        </w:rPr>
        <w:t xml:space="preserve"> датчиков, в случае превышения уровня сопряжения с поверхностью дорожной одежды более 2 мм (по необходимости);</w:t>
      </w:r>
    </w:p>
    <w:p w14:paraId="462B6985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внешний осмотр индуктивных датчиков обнаружения ТС, линий прокладки сигнальных кабелей и примыкающего дорожного покрытия к ним на предмет дефектов и повреждений (не реже 1 раза в 15 суток);</w:t>
      </w:r>
    </w:p>
    <w:p w14:paraId="0A7BF062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санация трещин полимерным или битумным составом в зоне расположения индуктивных датчиков обнаружения ТС, линий прокладки сигнальных кабелей и примыкающего дорожного покрытия к ним (по необходимости).</w:t>
      </w:r>
    </w:p>
    <w:p w14:paraId="4FC183A4" w14:textId="77777777" w:rsidR="005F707E" w:rsidRPr="005E2CF9" w:rsidRDefault="005F707E" w:rsidP="005F707E">
      <w:pPr>
        <w:pStyle w:val="a6"/>
        <w:numPr>
          <w:ilvl w:val="1"/>
          <w:numId w:val="2"/>
        </w:num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Шкаф управления:</w:t>
      </w:r>
    </w:p>
    <w:p w14:paraId="4DE41294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внешний осмотр шкафа на предмет повреждений (1 раз в 3 месяца);</w:t>
      </w:r>
    </w:p>
    <w:p w14:paraId="41A9961A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проверка качества крепления шкафа на П-образной опоре (1 раз в 3 месяца);</w:t>
      </w:r>
    </w:p>
    <w:p w14:paraId="21F03139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проверка дверей шкафа и запирающего устройства на предмет обеспечения заданной герметичности (1 раз в 3 месяца);</w:t>
      </w:r>
    </w:p>
    <w:p w14:paraId="169D2004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проверка кабельных вводов в шкаф на предмет повреждений кабелей (1 раз в 3 месяца);</w:t>
      </w:r>
    </w:p>
    <w:p w14:paraId="24E1F7CC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диагностика работы системы измерения параметров ТС датчиками в дорожном покрытии с помощью специального ПО. Контроль качества получаемых измерений (1 раз в 100 дней);</w:t>
      </w:r>
    </w:p>
    <w:p w14:paraId="0BEC0562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2CF9">
        <w:rPr>
          <w:rFonts w:ascii="Times New Roman" w:hAnsi="Times New Roman" w:cs="Times New Roman"/>
          <w:sz w:val="24"/>
          <w:szCs w:val="24"/>
        </w:rPr>
        <w:t>установка и настройка обновлений пакета ПО комплекса АПВГК (по необходимости);</w:t>
      </w:r>
      <w:proofErr w:type="gramEnd"/>
    </w:p>
    <w:p w14:paraId="789743E2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диагностика работы системы измерения габаритов с помощью специального ПО. Контроль качества получаемых измерений (1 раз в 100 дней).</w:t>
      </w:r>
    </w:p>
    <w:p w14:paraId="5E1439A6" w14:textId="77777777" w:rsidR="005F707E" w:rsidRPr="005E2CF9" w:rsidRDefault="005F707E" w:rsidP="005F707E">
      <w:pPr>
        <w:pStyle w:val="a6"/>
        <w:numPr>
          <w:ilvl w:val="1"/>
          <w:numId w:val="2"/>
        </w:num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Канал связи:</w:t>
      </w:r>
    </w:p>
    <w:p w14:paraId="48F47B95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Комплекс должен иметь выделенный внешний канал связи, обеспечивающий возможность обмена данными с внешними системами органов исполнительной власти, осуществляющими контрольно-надзорные функции.</w:t>
      </w:r>
    </w:p>
    <w:p w14:paraId="6635DAA5" w14:textId="77777777" w:rsidR="005F707E" w:rsidRPr="005E2CF9" w:rsidRDefault="005F707E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>В рамках услуг по содержанию АПВГК предусмотреть организацию и бесперебойную работу канала связи, посредством сетей сотовой связи.</w:t>
      </w:r>
    </w:p>
    <w:p w14:paraId="3B11CBC6" w14:textId="77777777" w:rsidR="005F707E" w:rsidRDefault="005F707E" w:rsidP="005F707E">
      <w:pPr>
        <w:pStyle w:val="a6"/>
        <w:numPr>
          <w:ilvl w:val="1"/>
          <w:numId w:val="2"/>
        </w:num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CF9">
        <w:rPr>
          <w:rFonts w:ascii="Times New Roman" w:hAnsi="Times New Roman" w:cs="Times New Roman"/>
          <w:sz w:val="24"/>
          <w:szCs w:val="24"/>
        </w:rPr>
        <w:t xml:space="preserve">Средства измерения, входящие в состав АПВГК, подлежат метрологической поверке в рамках </w:t>
      </w:r>
      <w:proofErr w:type="spellStart"/>
      <w:r w:rsidRPr="005E2CF9">
        <w:rPr>
          <w:rFonts w:ascii="Times New Roman" w:hAnsi="Times New Roman" w:cs="Times New Roman"/>
          <w:sz w:val="24"/>
          <w:szCs w:val="24"/>
        </w:rPr>
        <w:t>межповерочных</w:t>
      </w:r>
      <w:proofErr w:type="spellEnd"/>
      <w:r w:rsidRPr="005E2CF9">
        <w:rPr>
          <w:rFonts w:ascii="Times New Roman" w:hAnsi="Times New Roman" w:cs="Times New Roman"/>
          <w:sz w:val="24"/>
          <w:szCs w:val="24"/>
        </w:rPr>
        <w:t xml:space="preserve"> интервалов, определенных свидетельством об утверждении типа средства измерения.</w:t>
      </w:r>
    </w:p>
    <w:p w14:paraId="3CB9A611" w14:textId="3D949B0A" w:rsidR="002452DF" w:rsidRPr="002452DF" w:rsidRDefault="002452DF" w:rsidP="002452DF">
      <w:pPr>
        <w:pStyle w:val="a6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52DF">
        <w:rPr>
          <w:rFonts w:ascii="Times New Roman" w:hAnsi="Times New Roman" w:cs="Times New Roman"/>
          <w:sz w:val="24"/>
          <w:szCs w:val="24"/>
        </w:rPr>
        <w:t>Обеспечение работоспособности оборудования АПВГК в круглосуточном и бесперебойном режиме.</w:t>
      </w:r>
    </w:p>
    <w:p w14:paraId="05AC04C2" w14:textId="77777777" w:rsidR="001A60A5" w:rsidRPr="005E2CF9" w:rsidRDefault="001A60A5" w:rsidP="005F7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0C8CAA1" w14:textId="74476349" w:rsidR="005F707E" w:rsidRDefault="005F707E" w:rsidP="005F707E">
      <w:pPr>
        <w:pStyle w:val="a6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2CF9">
        <w:rPr>
          <w:rFonts w:ascii="Times New Roman" w:hAnsi="Times New Roman" w:cs="Times New Roman"/>
          <w:b/>
          <w:bCs/>
          <w:sz w:val="24"/>
          <w:szCs w:val="24"/>
        </w:rPr>
        <w:t>Проверк</w:t>
      </w:r>
      <w:r w:rsidR="00043126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5E2CF9">
        <w:rPr>
          <w:rFonts w:ascii="Times New Roman" w:hAnsi="Times New Roman" w:cs="Times New Roman"/>
          <w:b/>
          <w:bCs/>
          <w:sz w:val="24"/>
          <w:szCs w:val="24"/>
        </w:rPr>
        <w:t xml:space="preserve"> соответствия мест установки оборудования АПВГК</w:t>
      </w:r>
    </w:p>
    <w:p w14:paraId="1C19DF12" w14:textId="77777777" w:rsidR="00E4150A" w:rsidRDefault="001A60A5" w:rsidP="001A60A5">
      <w:pPr>
        <w:pStyle w:val="a6"/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 проездов </w:t>
      </w:r>
      <w:r w:rsidR="00043126">
        <w:rPr>
          <w:rFonts w:ascii="Times New Roman" w:hAnsi="Times New Roman" w:cs="Times New Roman"/>
          <w:b/>
          <w:bCs/>
          <w:sz w:val="24"/>
          <w:szCs w:val="24"/>
        </w:rPr>
        <w:t>контрольного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транспортного средства</w:t>
      </w:r>
      <w:r w:rsidR="00E4150A" w:rsidRPr="00E4150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EE5CA2D" w14:textId="6670A872" w:rsidR="001A60A5" w:rsidRPr="005E2CF9" w:rsidRDefault="00E4150A" w:rsidP="001A60A5">
      <w:pPr>
        <w:pStyle w:val="a6"/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</w:t>
      </w:r>
      <w:r w:rsidRPr="005E2CF9">
        <w:rPr>
          <w:rFonts w:ascii="Times New Roman" w:hAnsi="Times New Roman" w:cs="Times New Roman"/>
          <w:b/>
          <w:sz w:val="24"/>
          <w:szCs w:val="24"/>
        </w:rPr>
        <w:t xml:space="preserve"> соблюдения допустимых погр</w:t>
      </w:r>
      <w:bookmarkStart w:id="0" w:name="_GoBack"/>
      <w:bookmarkEnd w:id="0"/>
      <w:r w:rsidRPr="005E2CF9">
        <w:rPr>
          <w:rFonts w:ascii="Times New Roman" w:hAnsi="Times New Roman" w:cs="Times New Roman"/>
          <w:b/>
          <w:sz w:val="24"/>
          <w:szCs w:val="24"/>
        </w:rPr>
        <w:t>ешностей</w:t>
      </w:r>
      <w:r w:rsidR="00634FDD">
        <w:rPr>
          <w:rFonts w:ascii="Times New Roman" w:hAnsi="Times New Roman" w:cs="Times New Roman"/>
          <w:b/>
          <w:sz w:val="24"/>
          <w:szCs w:val="24"/>
        </w:rPr>
        <w:t>.</w:t>
      </w:r>
    </w:p>
    <w:p w14:paraId="77B45A15" w14:textId="2A521251" w:rsidR="005F707E" w:rsidRPr="00BA0B9D" w:rsidRDefault="00B5727B" w:rsidP="005F70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2</w:t>
      </w:r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>.1</w:t>
      </w:r>
      <w:proofErr w:type="gramStart"/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 В</w:t>
      </w:r>
      <w:proofErr w:type="gramEnd"/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 рамках проверки соответствия мест установки оборудования АПВГК осуществляется проверка соответствия мест установки оборудования АПВГК требованиям, установленным в </w:t>
      </w:r>
      <w:hyperlink r:id="rId7" w:history="1">
        <w:r w:rsidR="005F707E" w:rsidRPr="005E2CF9">
          <w:rPr>
            <w:rFonts w:ascii="Times New Roman" w:hAnsi="Times New Roman" w:cs="Times New Roman"/>
            <w:kern w:val="0"/>
            <w:sz w:val="24"/>
            <w:szCs w:val="24"/>
          </w:rPr>
          <w:t>пункте 39</w:t>
        </w:r>
      </w:hyperlink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, а также соответствия оборудования АПВГК описанию типа средства измерений в соответствии с </w:t>
      </w:r>
      <w:hyperlink w:anchor="Par17" w:history="1">
        <w:r w:rsidR="005F707E" w:rsidRPr="005E2CF9">
          <w:rPr>
            <w:rFonts w:ascii="Times New Roman" w:hAnsi="Times New Roman" w:cs="Times New Roman"/>
            <w:kern w:val="0"/>
            <w:sz w:val="24"/>
            <w:szCs w:val="24"/>
          </w:rPr>
          <w:t>пунктом 55</w:t>
        </w:r>
      </w:hyperlink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 Приказа Минтранса России от 31.08.2020 </w:t>
      </w:r>
      <w:r w:rsidR="002C3A6E">
        <w:rPr>
          <w:rFonts w:ascii="Times New Roman" w:hAnsi="Times New Roman" w:cs="Times New Roman"/>
          <w:kern w:val="0"/>
          <w:sz w:val="24"/>
          <w:szCs w:val="24"/>
        </w:rPr>
        <w:t>№</w:t>
      </w:r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 348 «Об утверждении Порядка осуществления весового и габаритного контроля транспортных средств». </w:t>
      </w:r>
    </w:p>
    <w:p w14:paraId="6CD6B889" w14:textId="5B6FC709" w:rsidR="00AC25C3" w:rsidRDefault="001E3ED3" w:rsidP="001E3E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2.2 </w:t>
      </w:r>
      <w:r w:rsidR="00245BDB" w:rsidRPr="00245BDB">
        <w:rPr>
          <w:rFonts w:ascii="Times New Roman" w:hAnsi="Times New Roman" w:cs="Times New Roman"/>
          <w:kern w:val="0"/>
          <w:sz w:val="24"/>
          <w:szCs w:val="24"/>
        </w:rPr>
        <w:t>Проверку АПВГК в части соблюдения допустимых погрешностей установленным оборудованием, а именно корректность измерения весогабаритных параметров осуществля</w:t>
      </w:r>
      <w:r w:rsidR="009E4E23">
        <w:rPr>
          <w:rFonts w:ascii="Times New Roman" w:hAnsi="Times New Roman" w:cs="Times New Roman"/>
          <w:kern w:val="0"/>
          <w:sz w:val="24"/>
          <w:szCs w:val="24"/>
        </w:rPr>
        <w:t>ет</w:t>
      </w:r>
      <w:r w:rsidR="00AC25C3">
        <w:rPr>
          <w:rFonts w:ascii="Times New Roman" w:hAnsi="Times New Roman" w:cs="Times New Roman"/>
          <w:kern w:val="0"/>
          <w:sz w:val="24"/>
          <w:szCs w:val="24"/>
        </w:rPr>
        <w:t>ся:</w:t>
      </w:r>
    </w:p>
    <w:p w14:paraId="367016C4" w14:textId="77777777" w:rsidR="00A67A24" w:rsidRPr="00A67A24" w:rsidRDefault="00A67A24" w:rsidP="00A67A24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A67A24">
        <w:rPr>
          <w:rFonts w:ascii="Times New Roman" w:hAnsi="Times New Roman" w:cs="Times New Roman"/>
          <w:kern w:val="0"/>
          <w:sz w:val="24"/>
          <w:szCs w:val="24"/>
        </w:rPr>
        <w:lastRenderedPageBreak/>
        <w:t>проверка соответствия АПВГК требованиям Приказа в части, касающейся поперечной ровности проезжей части на участке автомобильной дороги протяженностью 20 метров до места установки и 20 метров после места установки оборудования АПВГК;</w:t>
      </w:r>
    </w:p>
    <w:p w14:paraId="05263E2A" w14:textId="137C456C" w:rsidR="00A67A24" w:rsidRPr="00A67A24" w:rsidRDefault="00A67A24" w:rsidP="00A67A24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A67A24">
        <w:rPr>
          <w:rFonts w:ascii="Times New Roman" w:hAnsi="Times New Roman" w:cs="Times New Roman"/>
          <w:kern w:val="0"/>
          <w:sz w:val="24"/>
          <w:szCs w:val="24"/>
        </w:rPr>
        <w:t>проезды контрольного транспортного средства</w:t>
      </w:r>
      <w:r w:rsidR="00062DB6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062DB6" w:rsidRPr="005E2CF9">
        <w:rPr>
          <w:rFonts w:ascii="Times New Roman" w:hAnsi="Times New Roman" w:cs="Times New Roman"/>
          <w:sz w:val="24"/>
          <w:szCs w:val="24"/>
        </w:rPr>
        <w:t>с периодичностью не реже 1 раза в 15 дней</w:t>
      </w:r>
      <w:r w:rsidR="00062DB6">
        <w:rPr>
          <w:rFonts w:ascii="Times New Roman" w:hAnsi="Times New Roman" w:cs="Times New Roman"/>
          <w:sz w:val="24"/>
          <w:szCs w:val="24"/>
        </w:rPr>
        <w:t xml:space="preserve"> с составлением акта проверки</w:t>
      </w:r>
      <w:r w:rsidRPr="00A67A24">
        <w:rPr>
          <w:rFonts w:ascii="Times New Roman" w:hAnsi="Times New Roman" w:cs="Times New Roman"/>
          <w:kern w:val="0"/>
          <w:sz w:val="24"/>
          <w:szCs w:val="24"/>
        </w:rPr>
        <w:t>;</w:t>
      </w:r>
    </w:p>
    <w:p w14:paraId="272B8662" w14:textId="77777777" w:rsidR="00A67A24" w:rsidRDefault="00A67A24" w:rsidP="00A67A24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A67A24">
        <w:rPr>
          <w:rFonts w:ascii="Times New Roman" w:hAnsi="Times New Roman" w:cs="Times New Roman"/>
          <w:kern w:val="0"/>
          <w:sz w:val="24"/>
          <w:szCs w:val="24"/>
        </w:rPr>
        <w:t>визуальный осмотр оборудования АПВГК.</w:t>
      </w:r>
    </w:p>
    <w:p w14:paraId="5CF0C65F" w14:textId="219F1E87" w:rsidR="005F707E" w:rsidRPr="005E2CF9" w:rsidRDefault="001E3ED3" w:rsidP="005F70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2.3</w:t>
      </w:r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 Средства измерений, применяемые для проведения </w:t>
      </w:r>
      <w:r w:rsidR="00834304">
        <w:rPr>
          <w:rFonts w:ascii="Times New Roman" w:hAnsi="Times New Roman" w:cs="Times New Roman"/>
          <w:kern w:val="0"/>
          <w:sz w:val="24"/>
          <w:szCs w:val="24"/>
        </w:rPr>
        <w:t xml:space="preserve">контрольных проездов и </w:t>
      </w:r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проверки мест установки оборудования АПВГК должны быть утвержденного типа и </w:t>
      </w:r>
      <w:proofErr w:type="spellStart"/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>поверены</w:t>
      </w:r>
      <w:proofErr w:type="spellEnd"/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>.</w:t>
      </w:r>
    </w:p>
    <w:p w14:paraId="1BF71656" w14:textId="1EE3B16D" w:rsidR="005F707E" w:rsidRPr="005E2CF9" w:rsidRDefault="001A1BC6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bookmarkStart w:id="1" w:name="Par5"/>
      <w:bookmarkEnd w:id="1"/>
      <w:r>
        <w:rPr>
          <w:rFonts w:ascii="Times New Roman" w:hAnsi="Times New Roman" w:cs="Times New Roman"/>
          <w:kern w:val="0"/>
          <w:sz w:val="24"/>
          <w:szCs w:val="24"/>
        </w:rPr>
        <w:t>2.</w:t>
      </w:r>
      <w:r w:rsidR="001E3ED3">
        <w:rPr>
          <w:rFonts w:ascii="Times New Roman" w:hAnsi="Times New Roman" w:cs="Times New Roman"/>
          <w:kern w:val="0"/>
          <w:sz w:val="24"/>
          <w:szCs w:val="24"/>
        </w:rPr>
        <w:t>4</w:t>
      </w:r>
      <w:proofErr w:type="gramStart"/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 Д</w:t>
      </w:r>
      <w:proofErr w:type="gramEnd"/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ля проверки мест установки оборудования АПВГК </w:t>
      </w:r>
      <w:r w:rsidR="00F00EDF">
        <w:rPr>
          <w:rFonts w:ascii="Times New Roman" w:hAnsi="Times New Roman" w:cs="Times New Roman"/>
          <w:kern w:val="0"/>
          <w:sz w:val="24"/>
          <w:szCs w:val="24"/>
        </w:rPr>
        <w:t xml:space="preserve">используется </w:t>
      </w:r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транспортное средство </w:t>
      </w:r>
      <w:r w:rsidR="00F00EDF">
        <w:rPr>
          <w:rFonts w:ascii="Times New Roman" w:hAnsi="Times New Roman" w:cs="Times New Roman"/>
          <w:kern w:val="0"/>
          <w:sz w:val="24"/>
          <w:szCs w:val="24"/>
        </w:rPr>
        <w:t xml:space="preserve">           </w:t>
      </w:r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(с тремя или более осями (далее - контрольное транспортное средство), масса которого должна быть не менее 50% от разрешенной максимальной массы транспортного средства, а нагрузка на оси не должна превышать допустимую нагрузку на оси транспортных средств на контролируемом участке дороги. </w:t>
      </w:r>
    </w:p>
    <w:p w14:paraId="7120A354" w14:textId="2D53A95A" w:rsidR="005F707E" w:rsidRPr="00BA0B9D" w:rsidRDefault="001A1BC6" w:rsidP="005F707E">
      <w:pPr>
        <w:autoSpaceDE w:val="0"/>
        <w:autoSpaceDN w:val="0"/>
        <w:adjustRightInd w:val="0"/>
        <w:spacing w:before="200" w:after="0" w:line="240" w:lineRule="auto"/>
        <w:ind w:firstLine="567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2.</w:t>
      </w:r>
      <w:r w:rsidR="001E3ED3">
        <w:rPr>
          <w:rFonts w:ascii="Times New Roman" w:hAnsi="Times New Roman" w:cs="Times New Roman"/>
          <w:kern w:val="0"/>
          <w:sz w:val="24"/>
          <w:szCs w:val="24"/>
        </w:rPr>
        <w:t>5</w:t>
      </w:r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 Заказчик обеспечивает согласование дорожного движения на период проведения работ. Зона производства работ в полосе движения должна обеспечивать расстояние не менее 100 метров до и 50 метров после места установки АПВГК.</w:t>
      </w:r>
    </w:p>
    <w:p w14:paraId="0C26AF4D" w14:textId="4BCEE0C1" w:rsidR="005F707E" w:rsidRPr="00245BDB" w:rsidRDefault="001A1BC6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2.</w:t>
      </w:r>
      <w:r w:rsidR="001E3ED3">
        <w:rPr>
          <w:rFonts w:ascii="Times New Roman" w:hAnsi="Times New Roman" w:cs="Times New Roman"/>
          <w:kern w:val="0"/>
          <w:sz w:val="24"/>
          <w:szCs w:val="24"/>
        </w:rPr>
        <w:t>6</w:t>
      </w:r>
      <w:r w:rsidR="005F707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>Исполнитель должен измерить нагрузки, передаваемые осями контрольного транспортного средства на опорную поверхность (нагрузка на ось), массу и значения длины, ширины, высоты и межосевых расстояний контрольного транспортного средства.</w:t>
      </w:r>
    </w:p>
    <w:p w14:paraId="431FD219" w14:textId="0E7DC6E7" w:rsidR="005F707E" w:rsidRPr="00245BDB" w:rsidRDefault="001A1BC6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2.</w:t>
      </w:r>
      <w:r w:rsidR="001E3ED3">
        <w:rPr>
          <w:rFonts w:ascii="Times New Roman" w:hAnsi="Times New Roman" w:cs="Times New Roman"/>
          <w:kern w:val="0"/>
          <w:sz w:val="24"/>
          <w:szCs w:val="24"/>
        </w:rPr>
        <w:t>7</w:t>
      </w:r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 Измерение нагрузки на ось контрольного транспортного средства должно проводиться с использованием средств измерений, предназначенных для взвешивания транспортных сре</w:t>
      </w:r>
      <w:proofErr w:type="gramStart"/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>дств в ст</w:t>
      </w:r>
      <w:proofErr w:type="gramEnd"/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>атическом состоянии (далее - контрольные весы).</w:t>
      </w:r>
    </w:p>
    <w:p w14:paraId="36CBDA9B" w14:textId="7563ACD4" w:rsidR="005F707E" w:rsidRPr="00BA0B9D" w:rsidRDefault="001A1BC6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2.</w:t>
      </w:r>
      <w:r w:rsidR="001E3ED3">
        <w:rPr>
          <w:rFonts w:ascii="Times New Roman" w:hAnsi="Times New Roman" w:cs="Times New Roman"/>
          <w:kern w:val="0"/>
          <w:sz w:val="24"/>
          <w:szCs w:val="24"/>
        </w:rPr>
        <w:t>8</w:t>
      </w:r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 Контрольные весы должны быть утвержденного типа и </w:t>
      </w:r>
      <w:proofErr w:type="spellStart"/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>поверены</w:t>
      </w:r>
      <w:proofErr w:type="spellEnd"/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>. Их пределы погрешности измерений не должны превышать 1/3 значений пределов допускаемой погрешности измерений, указанных в описании типа средства измерений, установленного на данном участке АПВГК.</w:t>
      </w:r>
    </w:p>
    <w:p w14:paraId="458E37C3" w14:textId="33CC5EFD" w:rsidR="005F707E" w:rsidRPr="00245BDB" w:rsidRDefault="001A1BC6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2.</w:t>
      </w:r>
      <w:r w:rsidR="001E3ED3">
        <w:rPr>
          <w:rFonts w:ascii="Times New Roman" w:hAnsi="Times New Roman" w:cs="Times New Roman"/>
          <w:kern w:val="0"/>
          <w:sz w:val="24"/>
          <w:szCs w:val="24"/>
        </w:rPr>
        <w:t>9</w:t>
      </w:r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 Измерения весовых параметров контрольного транспортного средства на контрольных весах проводятся не менее 3 раз с последующим вычислением и фиксацией в акте проверки в отношении АПВГК контрольных значений нагрузок на оси и массы транспортного средства путем расчета среднего арифметического значения.</w:t>
      </w:r>
    </w:p>
    <w:p w14:paraId="7BFE0A4E" w14:textId="3F4FFFAC" w:rsidR="005F707E" w:rsidRPr="00245BDB" w:rsidRDefault="001A1BC6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bookmarkStart w:id="2" w:name="Par9"/>
      <w:bookmarkEnd w:id="2"/>
      <w:r>
        <w:rPr>
          <w:rFonts w:ascii="Times New Roman" w:hAnsi="Times New Roman" w:cs="Times New Roman"/>
          <w:kern w:val="0"/>
          <w:sz w:val="24"/>
          <w:szCs w:val="24"/>
        </w:rPr>
        <w:t>2.</w:t>
      </w:r>
      <w:r w:rsidR="001E3ED3">
        <w:rPr>
          <w:rFonts w:ascii="Times New Roman" w:hAnsi="Times New Roman" w:cs="Times New Roman"/>
          <w:kern w:val="0"/>
          <w:sz w:val="24"/>
          <w:szCs w:val="24"/>
        </w:rPr>
        <w:t>10</w:t>
      </w:r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 Измерение значения длины, ширины, высоты и межосевых расстояний контрольного транспортного средства с последующей фиксацией (округление результата с точностью до 0,01 метра) в акте проверки в отношении АПВГК проводят с использованием рулетки металлической или дальномера лазерного.</w:t>
      </w:r>
    </w:p>
    <w:p w14:paraId="5BDE43B3" w14:textId="39BA1B69" w:rsidR="005F707E" w:rsidRPr="00BA0B9D" w:rsidRDefault="001A1BC6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2.1</w:t>
      </w:r>
      <w:r w:rsidR="001E3ED3">
        <w:rPr>
          <w:rFonts w:ascii="Times New Roman" w:hAnsi="Times New Roman" w:cs="Times New Roman"/>
          <w:kern w:val="0"/>
          <w:sz w:val="24"/>
          <w:szCs w:val="24"/>
        </w:rPr>
        <w:t>1</w:t>
      </w:r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 Рулетка металлическая и дальномер лазерный должны быть утвержденного типа и </w:t>
      </w:r>
      <w:proofErr w:type="spellStart"/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>поверены</w:t>
      </w:r>
      <w:proofErr w:type="spellEnd"/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>. Их пределы погрешности измерений не должны превышать 1/3 значений пределов допускаемой погрешности измерений, указанных в описании типа средства измерений АПВГК.</w:t>
      </w:r>
    </w:p>
    <w:p w14:paraId="78D8237C" w14:textId="118FDFE9" w:rsidR="005F707E" w:rsidRPr="005E2CF9" w:rsidRDefault="001A1BC6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2.1</w:t>
      </w:r>
      <w:r w:rsidR="001E3ED3">
        <w:rPr>
          <w:rFonts w:ascii="Times New Roman" w:hAnsi="Times New Roman" w:cs="Times New Roman"/>
          <w:kern w:val="0"/>
          <w:sz w:val="24"/>
          <w:szCs w:val="24"/>
        </w:rPr>
        <w:t>2</w:t>
      </w:r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 Визуально определяются количество осей и </w:t>
      </w:r>
      <w:proofErr w:type="spellStart"/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>скатность</w:t>
      </w:r>
      <w:proofErr w:type="spellEnd"/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 колес на каждой оси контрольного транспортного средства с последующей фиксацией контрольных значений в акте проверки в отношении АПВГК.</w:t>
      </w:r>
    </w:p>
    <w:p w14:paraId="16D636BF" w14:textId="70E0A31E" w:rsidR="005F707E" w:rsidRPr="005E2CF9" w:rsidRDefault="001A1BC6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bookmarkStart w:id="3" w:name="Par12"/>
      <w:bookmarkEnd w:id="3"/>
      <w:r>
        <w:rPr>
          <w:rFonts w:ascii="Times New Roman" w:hAnsi="Times New Roman" w:cs="Times New Roman"/>
          <w:kern w:val="0"/>
          <w:sz w:val="24"/>
          <w:szCs w:val="24"/>
        </w:rPr>
        <w:t>2.1</w:t>
      </w:r>
      <w:r w:rsidR="001E3ED3">
        <w:rPr>
          <w:rFonts w:ascii="Times New Roman" w:hAnsi="Times New Roman" w:cs="Times New Roman"/>
          <w:kern w:val="0"/>
          <w:sz w:val="24"/>
          <w:szCs w:val="24"/>
        </w:rPr>
        <w:t>3</w:t>
      </w:r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 Проезды контрольного транспортного средства должны осуществляться не менее 3 раз по каждой полосе движения измерительного участка АПВГК. Проезды контрольного транспортного средства должны быть обеспечены со следующими скоростными режимами движения по каждой полосе движения:</w:t>
      </w:r>
    </w:p>
    <w:p w14:paraId="32FF0A0A" w14:textId="77777777" w:rsidR="005F707E" w:rsidRPr="00413C03" w:rsidRDefault="005F707E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413C03">
        <w:rPr>
          <w:rFonts w:ascii="Times New Roman" w:hAnsi="Times New Roman" w:cs="Times New Roman"/>
          <w:kern w:val="0"/>
          <w:sz w:val="24"/>
          <w:szCs w:val="24"/>
        </w:rPr>
        <w:t>на скорости от 50 до 65% от значения разрешенной скорости для данного участка автомобильной дороги;</w:t>
      </w:r>
    </w:p>
    <w:p w14:paraId="7D30F480" w14:textId="77777777" w:rsidR="005F707E" w:rsidRPr="005E2CF9" w:rsidRDefault="005F707E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413C03">
        <w:rPr>
          <w:rFonts w:ascii="Times New Roman" w:hAnsi="Times New Roman" w:cs="Times New Roman"/>
          <w:kern w:val="0"/>
          <w:sz w:val="24"/>
          <w:szCs w:val="24"/>
        </w:rPr>
        <w:t>на скорости от 90 до 100% от значения разрешенной скорости для данного участка автомобильной дороги;</w:t>
      </w:r>
    </w:p>
    <w:p w14:paraId="5A20CEA8" w14:textId="77777777" w:rsidR="005F707E" w:rsidRPr="005E2CF9" w:rsidRDefault="005F707E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CF9">
        <w:rPr>
          <w:rFonts w:ascii="Times New Roman" w:hAnsi="Times New Roman" w:cs="Times New Roman"/>
          <w:kern w:val="0"/>
          <w:sz w:val="24"/>
          <w:szCs w:val="24"/>
        </w:rPr>
        <w:lastRenderedPageBreak/>
        <w:t>с переменной скоростью движения от разрешенной скорости для данного участка автомобильной дороги при въезде в зону автоматического весового и габаритного контроля транспортных средств (далее - АВГК) до скорости не менее чем на 20 км/ч ниже разрешенной скорости для данного участка автомобильной дороги при выезде из зоны АПВГК.</w:t>
      </w:r>
    </w:p>
    <w:p w14:paraId="37A4DC1F" w14:textId="1F1F53A4" w:rsidR="005F707E" w:rsidRDefault="001A1BC6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2.1</w:t>
      </w:r>
      <w:r w:rsidR="001E3ED3">
        <w:rPr>
          <w:rFonts w:ascii="Times New Roman" w:hAnsi="Times New Roman" w:cs="Times New Roman"/>
          <w:kern w:val="0"/>
          <w:sz w:val="24"/>
          <w:szCs w:val="24"/>
        </w:rPr>
        <w:t>4</w:t>
      </w:r>
      <w:proofErr w:type="gramStart"/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 П</w:t>
      </w:r>
      <w:proofErr w:type="gramEnd"/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ри проведении проверки соответствия АПВГК описанию типа средства измерений должны проверяться идентификационные данные программного обеспечения АПВГК и наличие клейма (пломбы) (при наличии данной информации в описании типа АПВГК), ограничивающего доступ к </w:t>
      </w:r>
      <w:proofErr w:type="spellStart"/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>метрологически</w:t>
      </w:r>
      <w:proofErr w:type="spellEnd"/>
      <w:r w:rsidR="005F707E" w:rsidRPr="005E2CF9">
        <w:rPr>
          <w:rFonts w:ascii="Times New Roman" w:hAnsi="Times New Roman" w:cs="Times New Roman"/>
          <w:kern w:val="0"/>
          <w:sz w:val="24"/>
          <w:szCs w:val="24"/>
        </w:rPr>
        <w:t xml:space="preserve"> значимой части программного обеспечения или настройкам АПВГК.</w:t>
      </w:r>
    </w:p>
    <w:p w14:paraId="3FE00034" w14:textId="77777777" w:rsidR="00EF1D23" w:rsidRPr="00EF1D23" w:rsidRDefault="00EF1D23" w:rsidP="00EF1D2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EF1D23">
        <w:rPr>
          <w:rFonts w:ascii="Times New Roman" w:hAnsi="Times New Roman" w:cs="Times New Roman"/>
          <w:kern w:val="0"/>
          <w:sz w:val="24"/>
          <w:szCs w:val="24"/>
        </w:rPr>
        <w:t>2.15</w:t>
      </w:r>
      <w:proofErr w:type="gramStart"/>
      <w:r w:rsidRPr="00EF1D23">
        <w:rPr>
          <w:rFonts w:ascii="Times New Roman" w:hAnsi="Times New Roman" w:cs="Times New Roman"/>
          <w:kern w:val="0"/>
          <w:sz w:val="24"/>
          <w:szCs w:val="24"/>
        </w:rPr>
        <w:t xml:space="preserve"> Е</w:t>
      </w:r>
      <w:proofErr w:type="gramEnd"/>
      <w:r w:rsidRPr="00EF1D23">
        <w:rPr>
          <w:rFonts w:ascii="Times New Roman" w:hAnsi="Times New Roman" w:cs="Times New Roman"/>
          <w:kern w:val="0"/>
          <w:sz w:val="24"/>
          <w:szCs w:val="24"/>
        </w:rPr>
        <w:t>сли при проведении проверки при проезде контрольного транспортного средства через измерительный участок АПВГК выявлено несоответствие погрешности измерений АПВГК и (или) идентификационных данных программного обеспечения АПВГК описанию типа средства измерений, а также отсутствует клеймо (пломба), АПВГК должен быть представлен на поверку в порядке, установленном законодательством Российской Федерации.</w:t>
      </w:r>
    </w:p>
    <w:p w14:paraId="4A9D69FA" w14:textId="77777777" w:rsidR="005F707E" w:rsidRPr="005E2CF9" w:rsidRDefault="005F707E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CF9">
        <w:rPr>
          <w:rFonts w:ascii="Times New Roman" w:hAnsi="Times New Roman" w:cs="Times New Roman"/>
          <w:kern w:val="0"/>
          <w:sz w:val="24"/>
          <w:szCs w:val="24"/>
        </w:rPr>
        <w:t>По итогам каждого проезда в акте проверки в отношении АПВГК фиксируются измеренные АПВГК значения нагрузок на оси, массы, длины, ширины, высоты и межосевых расстояний контрольного транспортного средства.</w:t>
      </w:r>
    </w:p>
    <w:p w14:paraId="13F7780F" w14:textId="77777777" w:rsidR="005F707E" w:rsidRPr="005E2CF9" w:rsidRDefault="005F707E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bookmarkStart w:id="4" w:name="Par17"/>
      <w:bookmarkEnd w:id="4"/>
      <w:r w:rsidRPr="005E2CF9">
        <w:rPr>
          <w:rFonts w:ascii="Times New Roman" w:hAnsi="Times New Roman" w:cs="Times New Roman"/>
          <w:kern w:val="0"/>
          <w:sz w:val="24"/>
          <w:szCs w:val="24"/>
        </w:rPr>
        <w:t>Акт проверки в отношении АПВГК должен содержать информацию:</w:t>
      </w:r>
    </w:p>
    <w:p w14:paraId="17C5A1EE" w14:textId="77777777" w:rsidR="005F707E" w:rsidRPr="00B309E8" w:rsidRDefault="005F707E" w:rsidP="005F707E">
      <w:pPr>
        <w:autoSpaceDE w:val="0"/>
        <w:autoSpaceDN w:val="0"/>
        <w:adjustRightInd w:val="0"/>
        <w:spacing w:before="200" w:after="0" w:line="240" w:lineRule="auto"/>
        <w:ind w:left="900"/>
        <w:rPr>
          <w:rFonts w:ascii="Times New Roman" w:hAnsi="Times New Roman" w:cs="Times New Roman"/>
          <w:sz w:val="24"/>
          <w:szCs w:val="24"/>
        </w:rPr>
      </w:pPr>
      <w:r w:rsidRPr="00B309E8">
        <w:rPr>
          <w:rFonts w:ascii="Times New Roman" w:hAnsi="Times New Roman" w:cs="Times New Roman"/>
          <w:sz w:val="24"/>
          <w:szCs w:val="24"/>
        </w:rPr>
        <w:t>о дате проведения проверки;</w:t>
      </w:r>
    </w:p>
    <w:p w14:paraId="13E1F012" w14:textId="77777777" w:rsidR="005F707E" w:rsidRPr="005E2CF9" w:rsidRDefault="005F707E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CF9">
        <w:rPr>
          <w:rFonts w:ascii="Times New Roman" w:hAnsi="Times New Roman" w:cs="Times New Roman"/>
          <w:kern w:val="0"/>
          <w:sz w:val="24"/>
          <w:szCs w:val="24"/>
        </w:rPr>
        <w:t>наименование, тип, модель, заводской номер средства измерений, регистрационный номер утвержденного типа средства измерений в Федеральном информационном фонде по обеспечению единства измерений, сведения о результатах поверки средства измерений (номер, дата, срок действия поверки), включенные в Федеральный информационный фонд по обеспечению единства измерений, диапазоны измерений и пределы допускаемой погрешности измерений;</w:t>
      </w:r>
    </w:p>
    <w:p w14:paraId="5DC39663" w14:textId="77777777" w:rsidR="005F707E" w:rsidRPr="005E2CF9" w:rsidRDefault="005F707E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CF9">
        <w:rPr>
          <w:rFonts w:ascii="Times New Roman" w:hAnsi="Times New Roman" w:cs="Times New Roman"/>
          <w:kern w:val="0"/>
          <w:sz w:val="24"/>
          <w:szCs w:val="24"/>
        </w:rPr>
        <w:t>о месте расположения АПВГК (километр + метр, географические координаты);</w:t>
      </w:r>
    </w:p>
    <w:p w14:paraId="336D487B" w14:textId="77777777" w:rsidR="005F707E" w:rsidRPr="005E2CF9" w:rsidRDefault="005F707E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CF9">
        <w:rPr>
          <w:rFonts w:ascii="Times New Roman" w:hAnsi="Times New Roman" w:cs="Times New Roman"/>
          <w:kern w:val="0"/>
          <w:sz w:val="24"/>
          <w:szCs w:val="24"/>
        </w:rPr>
        <w:t>о наименовании автомобильной дороги;</w:t>
      </w:r>
    </w:p>
    <w:p w14:paraId="02825B79" w14:textId="77777777" w:rsidR="005F707E" w:rsidRPr="005E2CF9" w:rsidRDefault="005F707E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CF9">
        <w:rPr>
          <w:rFonts w:ascii="Times New Roman" w:hAnsi="Times New Roman" w:cs="Times New Roman"/>
          <w:kern w:val="0"/>
          <w:sz w:val="24"/>
          <w:szCs w:val="24"/>
        </w:rPr>
        <w:t>о средствах измерений, используемых для контрольных измерений (контрольные весы, рулетка металлическая или дальномер лазерный): наименование, тип, модель, заводской номер, регистрационный номер утвержденного типа средства измерений в Федеральном информационном фонде по обеспечению единства измерений, сведения о результатах поверки средства измерений (номер, дата, срок действия поверки), включенные в Федеральный информационный фонд по обеспечению единства измерений, диапазоны измерений и пределы допускаемой погрешности средства измерений;</w:t>
      </w:r>
    </w:p>
    <w:p w14:paraId="5DFBDAB1" w14:textId="77777777" w:rsidR="005F707E" w:rsidRPr="005E2CF9" w:rsidRDefault="005F707E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CF9">
        <w:rPr>
          <w:rFonts w:ascii="Times New Roman" w:hAnsi="Times New Roman" w:cs="Times New Roman"/>
          <w:kern w:val="0"/>
          <w:sz w:val="24"/>
          <w:szCs w:val="24"/>
        </w:rPr>
        <w:t>значение радиуса кривизны участка автомобильной дороги;</w:t>
      </w:r>
    </w:p>
    <w:p w14:paraId="220198D0" w14:textId="77777777" w:rsidR="005F707E" w:rsidRPr="005E2CF9" w:rsidRDefault="005F707E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CF9">
        <w:rPr>
          <w:rFonts w:ascii="Times New Roman" w:hAnsi="Times New Roman" w:cs="Times New Roman"/>
          <w:kern w:val="0"/>
          <w:sz w:val="24"/>
          <w:szCs w:val="24"/>
        </w:rPr>
        <w:t>о контрольном транспортном средстве: марка, модель, государственный регистрационный номер, описание груза (при наличии);</w:t>
      </w:r>
    </w:p>
    <w:p w14:paraId="32502C3E" w14:textId="77777777" w:rsidR="005F707E" w:rsidRPr="005E2CF9" w:rsidRDefault="005F707E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CF9">
        <w:rPr>
          <w:rFonts w:ascii="Times New Roman" w:hAnsi="Times New Roman" w:cs="Times New Roman"/>
          <w:kern w:val="0"/>
          <w:sz w:val="24"/>
          <w:szCs w:val="24"/>
        </w:rPr>
        <w:t>о результатах проведенных измерений, а также значения продольного и поперечного уклонов проверяемого участка и измеренные значения продольной и поперечной ровности проверяемого участка;</w:t>
      </w:r>
    </w:p>
    <w:p w14:paraId="48BE27B5" w14:textId="77777777" w:rsidR="005F707E" w:rsidRPr="005E2CF9" w:rsidRDefault="005F707E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CF9">
        <w:rPr>
          <w:rFonts w:ascii="Times New Roman" w:hAnsi="Times New Roman" w:cs="Times New Roman"/>
          <w:kern w:val="0"/>
          <w:sz w:val="24"/>
          <w:szCs w:val="24"/>
        </w:rPr>
        <w:t>о выводах по результатам проведенной проверки;</w:t>
      </w:r>
    </w:p>
    <w:p w14:paraId="420614C9" w14:textId="77777777" w:rsidR="005F707E" w:rsidRDefault="005F707E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CF9">
        <w:rPr>
          <w:rFonts w:ascii="Times New Roman" w:hAnsi="Times New Roman" w:cs="Times New Roman"/>
          <w:kern w:val="0"/>
          <w:sz w:val="24"/>
          <w:szCs w:val="24"/>
        </w:rPr>
        <w:t>о наименовании организации, проводившей проверку.</w:t>
      </w:r>
    </w:p>
    <w:p w14:paraId="067E5F4C" w14:textId="77777777" w:rsidR="00634FDD" w:rsidRDefault="00634FDD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391AABB2" w14:textId="77777777" w:rsidR="00634FDD" w:rsidRDefault="00634FDD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4F399146" w14:textId="77777777" w:rsidR="00634FDD" w:rsidRDefault="00634FDD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19FFBB11" w14:textId="4B430DAE" w:rsidR="008639D1" w:rsidRPr="008639D1" w:rsidRDefault="00F826E2" w:rsidP="008639D1">
      <w:pPr>
        <w:pStyle w:val="a6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26E2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Технические требования к метрологическому обеспечению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АПВГК</w:t>
      </w:r>
      <w:r w:rsidR="00634FD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45E386F" w14:textId="1F47F146" w:rsidR="00DD04D3" w:rsidRDefault="00F826E2" w:rsidP="00DD04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 </w:t>
      </w:r>
      <w:r w:rsidR="00DD04D3">
        <w:rPr>
          <w:rFonts w:ascii="Times New Roman" w:hAnsi="Times New Roman" w:cs="Times New Roman"/>
          <w:sz w:val="24"/>
          <w:szCs w:val="24"/>
        </w:rPr>
        <w:t>Метрологическая п</w:t>
      </w:r>
      <w:r w:rsidR="00DD04D3" w:rsidRPr="003F0FEF">
        <w:rPr>
          <w:rFonts w:ascii="Times New Roman" w:hAnsi="Times New Roman" w:cs="Times New Roman"/>
          <w:sz w:val="24"/>
          <w:szCs w:val="24"/>
        </w:rPr>
        <w:t xml:space="preserve">оверка </w:t>
      </w:r>
      <w:r w:rsidR="002A566C">
        <w:rPr>
          <w:rFonts w:ascii="Times New Roman" w:hAnsi="Times New Roman" w:cs="Times New Roman"/>
          <w:sz w:val="24"/>
          <w:szCs w:val="24"/>
        </w:rPr>
        <w:t>о</w:t>
      </w:r>
      <w:r w:rsidR="00DD04D3" w:rsidRPr="003F0FEF">
        <w:rPr>
          <w:rFonts w:ascii="Times New Roman" w:hAnsi="Times New Roman" w:cs="Times New Roman"/>
          <w:sz w:val="24"/>
          <w:szCs w:val="24"/>
        </w:rPr>
        <w:t>существляется в соответствии с методикой поверки на данные средства измерения, входящие в состав АПВГК</w:t>
      </w:r>
      <w:r w:rsidR="00DD04D3">
        <w:rPr>
          <w:rFonts w:ascii="Times New Roman" w:hAnsi="Times New Roman" w:cs="Times New Roman"/>
          <w:sz w:val="24"/>
          <w:szCs w:val="24"/>
        </w:rPr>
        <w:t xml:space="preserve"> и требованиями законодательства РФ</w:t>
      </w:r>
      <w:r w:rsidR="00DD04D3" w:rsidRPr="003F0FE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6FC898A" w14:textId="7A87EFD7" w:rsidR="00DD04D3" w:rsidRDefault="00F826E2" w:rsidP="00DD04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 </w:t>
      </w:r>
      <w:r w:rsidR="00DD04D3" w:rsidRPr="003F0FEF">
        <w:rPr>
          <w:rFonts w:ascii="Times New Roman" w:hAnsi="Times New Roman" w:cs="Times New Roman"/>
          <w:sz w:val="24"/>
          <w:szCs w:val="24"/>
        </w:rPr>
        <w:t>Результат метрологической поверки должен оформляться в виде свидетельства о поверке.</w:t>
      </w:r>
    </w:p>
    <w:p w14:paraId="2338D0C1" w14:textId="3E9CBCE4" w:rsidR="00DD04D3" w:rsidRDefault="00F826E2" w:rsidP="00DD04D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 </w:t>
      </w:r>
      <w:r w:rsidR="00DD04D3">
        <w:rPr>
          <w:rFonts w:ascii="Times New Roman" w:hAnsi="Times New Roman" w:cs="Times New Roman"/>
          <w:sz w:val="24"/>
          <w:szCs w:val="24"/>
        </w:rPr>
        <w:t>Метрологическую п</w:t>
      </w:r>
      <w:r w:rsidR="00DD04D3" w:rsidRPr="003F0FEF">
        <w:rPr>
          <w:rFonts w:ascii="Times New Roman" w:hAnsi="Times New Roman" w:cs="Times New Roman"/>
          <w:sz w:val="24"/>
          <w:szCs w:val="24"/>
        </w:rPr>
        <w:t>оверку средств измерений осуществляют аккредитованные</w:t>
      </w:r>
      <w:r w:rsidR="008639D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D04D3" w:rsidRPr="003F0FEF">
        <w:rPr>
          <w:rFonts w:ascii="Times New Roman" w:hAnsi="Times New Roman" w:cs="Times New Roman"/>
          <w:sz w:val="24"/>
          <w:szCs w:val="24"/>
        </w:rPr>
        <w:t>в соответствии с законодательством Российской Федерации об аккредитации в национальной системе аккредитации на проведение</w:t>
      </w:r>
      <w:proofErr w:type="gramEnd"/>
      <w:r w:rsidR="00DD04D3" w:rsidRPr="003F0FEF">
        <w:rPr>
          <w:rFonts w:ascii="Times New Roman" w:hAnsi="Times New Roman" w:cs="Times New Roman"/>
          <w:sz w:val="24"/>
          <w:szCs w:val="24"/>
        </w:rPr>
        <w:t xml:space="preserve"> поверки средств измерений юридические лица и индивидуальные предприниматели.</w:t>
      </w:r>
    </w:p>
    <w:p w14:paraId="7ECA1E04" w14:textId="45D9A57A" w:rsidR="00F826E2" w:rsidRPr="00F72779" w:rsidRDefault="00F826E2" w:rsidP="00F826E2">
      <w:pPr>
        <w:pStyle w:val="1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3.4 </w:t>
      </w:r>
      <w:r w:rsidRPr="00F72779">
        <w:rPr>
          <w:rFonts w:ascii="Times New Roman" w:hAnsi="Times New Roman"/>
          <w:sz w:val="24"/>
          <w:szCs w:val="24"/>
          <w:lang w:eastAsia="ru-RU"/>
        </w:rPr>
        <w:t xml:space="preserve">Поверочный интервал </w:t>
      </w:r>
      <w:r w:rsidR="00047CCB" w:rsidRPr="005E2CF9">
        <w:rPr>
          <w:rFonts w:ascii="Times New Roman" w:hAnsi="Times New Roman"/>
          <w:sz w:val="24"/>
          <w:szCs w:val="24"/>
        </w:rPr>
        <w:t>установленного оборудования</w:t>
      </w:r>
      <w:r w:rsidR="00047CCB" w:rsidRPr="00F7277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47CCB">
        <w:rPr>
          <w:rFonts w:ascii="Times New Roman" w:hAnsi="Times New Roman"/>
          <w:sz w:val="24"/>
          <w:szCs w:val="24"/>
          <w:lang w:eastAsia="ru-RU"/>
        </w:rPr>
        <w:t xml:space="preserve">составляет </w:t>
      </w:r>
      <w:r w:rsidRPr="00F72779">
        <w:rPr>
          <w:rFonts w:ascii="Times New Roman" w:hAnsi="Times New Roman"/>
          <w:sz w:val="24"/>
          <w:szCs w:val="24"/>
          <w:lang w:eastAsia="ru-RU"/>
        </w:rPr>
        <w:t>12 (Двенадцати) месяцев.</w:t>
      </w:r>
    </w:p>
    <w:p w14:paraId="46B7E31F" w14:textId="77777777" w:rsidR="00446CF1" w:rsidRDefault="00446CF1" w:rsidP="00446CF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47ACD91" w14:textId="6E86FA73" w:rsidR="00446CF1" w:rsidRPr="00446CF1" w:rsidRDefault="00446CF1" w:rsidP="00446CF1">
      <w:pPr>
        <w:pStyle w:val="a6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6CF1">
        <w:rPr>
          <w:rFonts w:ascii="Times New Roman" w:hAnsi="Times New Roman" w:cs="Times New Roman"/>
          <w:b/>
          <w:bCs/>
          <w:sz w:val="24"/>
          <w:szCs w:val="24"/>
        </w:rPr>
        <w:t>Требования к участку дороги</w:t>
      </w:r>
      <w:r w:rsidR="00634FD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446CF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62CEA4D" w14:textId="1440C455" w:rsidR="00446CF1" w:rsidRPr="00446CF1" w:rsidRDefault="00446CF1" w:rsidP="00446C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 </w:t>
      </w:r>
      <w:r w:rsidRPr="00446CF1">
        <w:rPr>
          <w:rFonts w:ascii="Times New Roman" w:hAnsi="Times New Roman" w:cs="Times New Roman"/>
          <w:sz w:val="24"/>
          <w:szCs w:val="24"/>
        </w:rPr>
        <w:t>Согласно п. 39 Приказа Минтранса России от 31.08.2020 № 348 «Об утверждении Порядка осуществления весового и габаритного контроля транспортных средств» участки автомобильной дороги протяженностью 100 метров до места установки и 50 метров после места установки оборудования автоматического измерения весогабаритных параметров должны отвечать следующим требованиям:</w:t>
      </w:r>
    </w:p>
    <w:p w14:paraId="54254F68" w14:textId="77777777" w:rsidR="00446CF1" w:rsidRPr="00446CF1" w:rsidRDefault="00446CF1" w:rsidP="00446C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CF1">
        <w:rPr>
          <w:rFonts w:ascii="Times New Roman" w:hAnsi="Times New Roman" w:cs="Times New Roman"/>
          <w:sz w:val="24"/>
          <w:szCs w:val="24"/>
        </w:rPr>
        <w:t>продольный уклон не более 10 промилле (постоянный);</w:t>
      </w:r>
    </w:p>
    <w:p w14:paraId="366434E7" w14:textId="77777777" w:rsidR="00446CF1" w:rsidRPr="00446CF1" w:rsidRDefault="00446CF1" w:rsidP="00446C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CF1">
        <w:rPr>
          <w:rFonts w:ascii="Times New Roman" w:hAnsi="Times New Roman" w:cs="Times New Roman"/>
          <w:sz w:val="24"/>
          <w:szCs w:val="24"/>
        </w:rPr>
        <w:t>поперечный уклон не более 30 промилле;</w:t>
      </w:r>
    </w:p>
    <w:p w14:paraId="3D4E5FE1" w14:textId="77777777" w:rsidR="00446CF1" w:rsidRPr="00446CF1" w:rsidRDefault="00446CF1" w:rsidP="00446C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3"/>
      <w:bookmarkEnd w:id="5"/>
      <w:r w:rsidRPr="00446CF1">
        <w:rPr>
          <w:rFonts w:ascii="Times New Roman" w:hAnsi="Times New Roman" w:cs="Times New Roman"/>
          <w:sz w:val="24"/>
          <w:szCs w:val="24"/>
        </w:rPr>
        <w:t>радиус кривизны в плане не менее 1 000 метров;</w:t>
      </w:r>
    </w:p>
    <w:p w14:paraId="02C10C0A" w14:textId="77777777" w:rsidR="00446CF1" w:rsidRPr="00446CF1" w:rsidRDefault="00446CF1" w:rsidP="00446C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CF1">
        <w:rPr>
          <w:rFonts w:ascii="Times New Roman" w:hAnsi="Times New Roman" w:cs="Times New Roman"/>
          <w:sz w:val="24"/>
          <w:szCs w:val="24"/>
        </w:rPr>
        <w:t>поперечная и продольная ровность проезжей части не должна превышать нормативных показателей и должна обеспечивать возможность измерений согласно метрологическим характеристикам средств измерений.</w:t>
      </w:r>
    </w:p>
    <w:p w14:paraId="7F526A95" w14:textId="77777777" w:rsidR="008A2A47" w:rsidRDefault="008A2A47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17CFCD0B" w14:textId="77777777" w:rsidR="008A2A47" w:rsidRDefault="008A2A47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19F9DCAA" w14:textId="77777777" w:rsidR="008A2A47" w:rsidRDefault="008A2A47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21932C0B" w14:textId="77777777" w:rsidR="008A2A47" w:rsidRDefault="008A2A47" w:rsidP="005F707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sectPr w:rsidR="008A2A47" w:rsidSect="00B6310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1C29896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82262"/>
    <w:multiLevelType w:val="multilevel"/>
    <w:tmpl w:val="DFC670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1">
    <w:nsid w:val="144C5288"/>
    <w:multiLevelType w:val="hybridMultilevel"/>
    <w:tmpl w:val="FC562E0A"/>
    <w:lvl w:ilvl="0" w:tplc="C5283454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59A70B4"/>
    <w:multiLevelType w:val="hybridMultilevel"/>
    <w:tmpl w:val="DF4CE79E"/>
    <w:lvl w:ilvl="0" w:tplc="23EECE7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E375AA3"/>
    <w:multiLevelType w:val="multilevel"/>
    <w:tmpl w:val="C2E08F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4">
    <w:nsid w:val="7FFB1ACF"/>
    <w:multiLevelType w:val="multilevel"/>
    <w:tmpl w:val="12188A1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Doe">
    <w15:presenceInfo w15:providerId="None" w15:userId="JohnDo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07E"/>
    <w:rsid w:val="00010D7D"/>
    <w:rsid w:val="00040641"/>
    <w:rsid w:val="00043126"/>
    <w:rsid w:val="00047CCB"/>
    <w:rsid w:val="00052F79"/>
    <w:rsid w:val="00062DB6"/>
    <w:rsid w:val="00092585"/>
    <w:rsid w:val="000A7EF8"/>
    <w:rsid w:val="001100F6"/>
    <w:rsid w:val="0012039F"/>
    <w:rsid w:val="001220D0"/>
    <w:rsid w:val="00174679"/>
    <w:rsid w:val="001A1BC6"/>
    <w:rsid w:val="001A60A5"/>
    <w:rsid w:val="001E3ED3"/>
    <w:rsid w:val="002452DF"/>
    <w:rsid w:val="00245BDB"/>
    <w:rsid w:val="00297516"/>
    <w:rsid w:val="002A566C"/>
    <w:rsid w:val="002C3A6E"/>
    <w:rsid w:val="00315214"/>
    <w:rsid w:val="00413C03"/>
    <w:rsid w:val="00446CF1"/>
    <w:rsid w:val="004C6810"/>
    <w:rsid w:val="00573FAA"/>
    <w:rsid w:val="005F6BD0"/>
    <w:rsid w:val="005F707E"/>
    <w:rsid w:val="00603357"/>
    <w:rsid w:val="00605F01"/>
    <w:rsid w:val="00634FDD"/>
    <w:rsid w:val="006A1FAE"/>
    <w:rsid w:val="00746A20"/>
    <w:rsid w:val="00781A08"/>
    <w:rsid w:val="00834304"/>
    <w:rsid w:val="008639D1"/>
    <w:rsid w:val="00892D73"/>
    <w:rsid w:val="008A2A47"/>
    <w:rsid w:val="008A6D9C"/>
    <w:rsid w:val="008B1C1C"/>
    <w:rsid w:val="008F4E6B"/>
    <w:rsid w:val="00911F42"/>
    <w:rsid w:val="009E1F27"/>
    <w:rsid w:val="009E4E23"/>
    <w:rsid w:val="00A67A24"/>
    <w:rsid w:val="00A80289"/>
    <w:rsid w:val="00AC25C3"/>
    <w:rsid w:val="00B44244"/>
    <w:rsid w:val="00B5727B"/>
    <w:rsid w:val="00B63104"/>
    <w:rsid w:val="00BA0B9D"/>
    <w:rsid w:val="00BB2052"/>
    <w:rsid w:val="00BE173B"/>
    <w:rsid w:val="00C104C2"/>
    <w:rsid w:val="00D524B1"/>
    <w:rsid w:val="00D86566"/>
    <w:rsid w:val="00DD04D3"/>
    <w:rsid w:val="00E4150A"/>
    <w:rsid w:val="00E46542"/>
    <w:rsid w:val="00EC6D62"/>
    <w:rsid w:val="00EF1D23"/>
    <w:rsid w:val="00F00EDF"/>
    <w:rsid w:val="00F409FF"/>
    <w:rsid w:val="00F826E2"/>
    <w:rsid w:val="00F92DC8"/>
    <w:rsid w:val="00FA089D"/>
    <w:rsid w:val="00FF0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C86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07E"/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5F707E"/>
    <w:pPr>
      <w:spacing w:after="0" w:line="240" w:lineRule="auto"/>
    </w:pPr>
    <w:rPr>
      <w:rFonts w:ascii="Consolas" w:hAnsi="Consolas"/>
      <w:kern w:val="0"/>
      <w:sz w:val="21"/>
      <w:szCs w:val="21"/>
      <w14:ligatures w14:val="none"/>
    </w:rPr>
  </w:style>
  <w:style w:type="character" w:customStyle="1" w:styleId="a4">
    <w:name w:val="Текст Знак"/>
    <w:basedOn w:val="a0"/>
    <w:link w:val="a3"/>
    <w:uiPriority w:val="99"/>
    <w:rsid w:val="005F707E"/>
    <w:rPr>
      <w:rFonts w:ascii="Consolas" w:hAnsi="Consolas"/>
      <w:sz w:val="21"/>
      <w:szCs w:val="21"/>
    </w:rPr>
  </w:style>
  <w:style w:type="table" w:styleId="a5">
    <w:name w:val="Table Grid"/>
    <w:basedOn w:val="a1"/>
    <w:uiPriority w:val="59"/>
    <w:rsid w:val="005F7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Bullet List,FooterText,numbered,Paragraphe de liste1,lp1,GOST_TableList,Список дефисный,Маркер,ТЗ список,Абзац списка литеральный,Bullet 1,Use Case List Paragraph,A_маркированный_список,_Абзац списка,Table-Normal,RSHB_Table-Normal"/>
    <w:basedOn w:val="a"/>
    <w:uiPriority w:val="34"/>
    <w:qFormat/>
    <w:rsid w:val="005F707E"/>
    <w:pPr>
      <w:spacing w:after="200" w:line="276" w:lineRule="auto"/>
      <w:ind w:left="720"/>
      <w:contextualSpacing/>
    </w:pPr>
    <w:rPr>
      <w:kern w:val="0"/>
      <w14:ligatures w14:val="none"/>
    </w:rPr>
  </w:style>
  <w:style w:type="character" w:styleId="a7">
    <w:name w:val="annotation reference"/>
    <w:basedOn w:val="a0"/>
    <w:uiPriority w:val="99"/>
    <w:semiHidden/>
    <w:unhideWhenUsed/>
    <w:rsid w:val="0004064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4064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40641"/>
    <w:rPr>
      <w:kern w:val="2"/>
      <w:sz w:val="20"/>
      <w:szCs w:val="20"/>
      <w14:ligatures w14:val="standardContextual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4064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40641"/>
    <w:rPr>
      <w:b/>
      <w:bCs/>
      <w:kern w:val="2"/>
      <w:sz w:val="20"/>
      <w:szCs w:val="20"/>
      <w14:ligatures w14:val="standardContextual"/>
    </w:rPr>
  </w:style>
  <w:style w:type="paragraph" w:styleId="ac">
    <w:name w:val="Balloon Text"/>
    <w:basedOn w:val="a"/>
    <w:link w:val="ad"/>
    <w:uiPriority w:val="99"/>
    <w:semiHidden/>
    <w:unhideWhenUsed/>
    <w:rsid w:val="000406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40641"/>
    <w:rPr>
      <w:rFonts w:ascii="Segoe UI" w:hAnsi="Segoe UI" w:cs="Segoe UI"/>
      <w:kern w:val="2"/>
      <w:sz w:val="18"/>
      <w:szCs w:val="18"/>
      <w14:ligatures w14:val="standardContextual"/>
    </w:rPr>
  </w:style>
  <w:style w:type="character" w:styleId="ae">
    <w:name w:val="Hyperlink"/>
    <w:basedOn w:val="a0"/>
    <w:uiPriority w:val="99"/>
    <w:semiHidden/>
    <w:unhideWhenUsed/>
    <w:rsid w:val="008A2A47"/>
    <w:rPr>
      <w:color w:val="0000FF"/>
      <w:u w:val="single"/>
    </w:rPr>
  </w:style>
  <w:style w:type="paragraph" w:customStyle="1" w:styleId="2">
    <w:name w:val="Обычный2"/>
    <w:uiPriority w:val="99"/>
    <w:rsid w:val="006A1F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Текст1"/>
    <w:basedOn w:val="a"/>
    <w:uiPriority w:val="99"/>
    <w:rsid w:val="006A1FAE"/>
    <w:pPr>
      <w:spacing w:after="0" w:line="240" w:lineRule="auto"/>
    </w:pPr>
    <w:rPr>
      <w:rFonts w:ascii="Courier New" w:eastAsia="Times New Roman" w:hAnsi="Courier New" w:cs="Times New Roman"/>
      <w:kern w:val="0"/>
      <w:sz w:val="20"/>
      <w:szCs w:val="20"/>
      <w:lang w:eastAsia="ar-SA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07E"/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5F707E"/>
    <w:pPr>
      <w:spacing w:after="0" w:line="240" w:lineRule="auto"/>
    </w:pPr>
    <w:rPr>
      <w:rFonts w:ascii="Consolas" w:hAnsi="Consolas"/>
      <w:kern w:val="0"/>
      <w:sz w:val="21"/>
      <w:szCs w:val="21"/>
      <w14:ligatures w14:val="none"/>
    </w:rPr>
  </w:style>
  <w:style w:type="character" w:customStyle="1" w:styleId="a4">
    <w:name w:val="Текст Знак"/>
    <w:basedOn w:val="a0"/>
    <w:link w:val="a3"/>
    <w:uiPriority w:val="99"/>
    <w:rsid w:val="005F707E"/>
    <w:rPr>
      <w:rFonts w:ascii="Consolas" w:hAnsi="Consolas"/>
      <w:sz w:val="21"/>
      <w:szCs w:val="21"/>
    </w:rPr>
  </w:style>
  <w:style w:type="table" w:styleId="a5">
    <w:name w:val="Table Grid"/>
    <w:basedOn w:val="a1"/>
    <w:uiPriority w:val="59"/>
    <w:rsid w:val="005F7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Bullet List,FooterText,numbered,Paragraphe de liste1,lp1,GOST_TableList,Список дефисный,Маркер,ТЗ список,Абзац списка литеральный,Bullet 1,Use Case List Paragraph,A_маркированный_список,_Абзац списка,Table-Normal,RSHB_Table-Normal"/>
    <w:basedOn w:val="a"/>
    <w:uiPriority w:val="34"/>
    <w:qFormat/>
    <w:rsid w:val="005F707E"/>
    <w:pPr>
      <w:spacing w:after="200" w:line="276" w:lineRule="auto"/>
      <w:ind w:left="720"/>
      <w:contextualSpacing/>
    </w:pPr>
    <w:rPr>
      <w:kern w:val="0"/>
      <w14:ligatures w14:val="none"/>
    </w:rPr>
  </w:style>
  <w:style w:type="character" w:styleId="a7">
    <w:name w:val="annotation reference"/>
    <w:basedOn w:val="a0"/>
    <w:uiPriority w:val="99"/>
    <w:semiHidden/>
    <w:unhideWhenUsed/>
    <w:rsid w:val="0004064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4064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40641"/>
    <w:rPr>
      <w:kern w:val="2"/>
      <w:sz w:val="20"/>
      <w:szCs w:val="20"/>
      <w14:ligatures w14:val="standardContextual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4064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40641"/>
    <w:rPr>
      <w:b/>
      <w:bCs/>
      <w:kern w:val="2"/>
      <w:sz w:val="20"/>
      <w:szCs w:val="20"/>
      <w14:ligatures w14:val="standardContextual"/>
    </w:rPr>
  </w:style>
  <w:style w:type="paragraph" w:styleId="ac">
    <w:name w:val="Balloon Text"/>
    <w:basedOn w:val="a"/>
    <w:link w:val="ad"/>
    <w:uiPriority w:val="99"/>
    <w:semiHidden/>
    <w:unhideWhenUsed/>
    <w:rsid w:val="000406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40641"/>
    <w:rPr>
      <w:rFonts w:ascii="Segoe UI" w:hAnsi="Segoe UI" w:cs="Segoe UI"/>
      <w:kern w:val="2"/>
      <w:sz w:val="18"/>
      <w:szCs w:val="18"/>
      <w14:ligatures w14:val="standardContextual"/>
    </w:rPr>
  </w:style>
  <w:style w:type="character" w:styleId="ae">
    <w:name w:val="Hyperlink"/>
    <w:basedOn w:val="a0"/>
    <w:uiPriority w:val="99"/>
    <w:semiHidden/>
    <w:unhideWhenUsed/>
    <w:rsid w:val="008A2A47"/>
    <w:rPr>
      <w:color w:val="0000FF"/>
      <w:u w:val="single"/>
    </w:rPr>
  </w:style>
  <w:style w:type="paragraph" w:customStyle="1" w:styleId="2">
    <w:name w:val="Обычный2"/>
    <w:uiPriority w:val="99"/>
    <w:rsid w:val="006A1F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Текст1"/>
    <w:basedOn w:val="a"/>
    <w:uiPriority w:val="99"/>
    <w:rsid w:val="006A1FAE"/>
    <w:pPr>
      <w:spacing w:after="0" w:line="240" w:lineRule="auto"/>
    </w:pPr>
    <w:rPr>
      <w:rFonts w:ascii="Courier New" w:eastAsia="Times New Roman" w:hAnsi="Courier New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2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BCEC69D98DD7D02F7F9DB95A9B116AA1978AEB3FC3E3AFB06881462D44D109F12B17F12BCAB4BEF98F8F2461F448E7CCDE2B2DD16618012wAl6J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BCEC69D98DD7D02F7F9DB95A9B116AA1978AEB3FC3E3AFB06881462D44D109F12B17F12BCAB4BEF98F8F2461F448E7CCDE2B2DD16618012wAl6J" TargetMode="Externa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9B530A82</Template>
  <TotalTime>127</TotalTime>
  <Pages>5</Pages>
  <Words>2126</Words>
  <Characters>12123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JohnDoe</dc:creator>
  <cp:keywords/>
  <dc:description/>
  <cp:lastModifiedBy>Баученков</cp:lastModifiedBy>
  <cp:revision>75</cp:revision>
  <dcterms:created xsi:type="dcterms:W3CDTF">2026-03-19T13:06:00Z</dcterms:created>
  <dcterms:modified xsi:type="dcterms:W3CDTF">2026-06-22T10:52:00Z</dcterms:modified>
</cp:coreProperties>
</file>